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B0" w:rsidRDefault="00C40237">
      <w:pPr>
        <w:numPr>
          <w:ilvl w:val="0"/>
          <w:numId w:val="1"/>
        </w:numPr>
        <w:tabs>
          <w:tab w:val="left" w:pos="700"/>
        </w:tabs>
        <w:ind w:left="700" w:hanging="408"/>
        <w:rPr>
          <w:rFonts w:ascii="Arial" w:eastAsia="Arial" w:hAnsi="Arial" w:cs="Arial"/>
          <w:b/>
          <w:bCs/>
          <w:color w:val="FFFFFF"/>
          <w:sz w:val="46"/>
          <w:szCs w:val="46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688340</wp:posOffset>
                </wp:positionV>
                <wp:extent cx="4864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52D42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.45pt,54.2pt" to="50.7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" o:allowincell="f" filled="t" strokeweight=".7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688340</wp:posOffset>
                </wp:positionV>
                <wp:extent cx="66852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3294A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4pt,54.2pt" to="601.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" o:allowincell="f" filled="t" strokeweight=".7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 w:cs="Arial"/>
          <w:sz w:val="32"/>
          <w:szCs w:val="32"/>
        </w:rPr>
        <w:t>isty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do Redakcji</w:t>
      </w:r>
    </w:p>
    <w:p w:rsidR="00A55DB0" w:rsidRDefault="00A55DB0">
      <w:pPr>
        <w:spacing w:line="257" w:lineRule="exact"/>
        <w:rPr>
          <w:sz w:val="24"/>
          <w:szCs w:val="24"/>
        </w:rPr>
      </w:pPr>
    </w:p>
    <w:p w:rsidR="00A55DB0" w:rsidRDefault="00C4023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Przepisy p.poż. dotyczące izolacji termicznych w węzłach cieplnych</w:t>
      </w:r>
    </w:p>
    <w:p w:rsidR="00A55DB0" w:rsidRDefault="00A55DB0">
      <w:pPr>
        <w:spacing w:line="200" w:lineRule="exact"/>
        <w:rPr>
          <w:sz w:val="24"/>
          <w:szCs w:val="24"/>
        </w:rPr>
      </w:pPr>
    </w:p>
    <w:p w:rsidR="00A55DB0" w:rsidRDefault="00A55DB0">
      <w:pPr>
        <w:spacing w:line="200" w:lineRule="exact"/>
        <w:rPr>
          <w:sz w:val="24"/>
          <w:szCs w:val="24"/>
        </w:rPr>
      </w:pPr>
    </w:p>
    <w:p w:rsidR="00A55DB0" w:rsidRDefault="00A55DB0">
      <w:pPr>
        <w:spacing w:line="240" w:lineRule="exact"/>
        <w:rPr>
          <w:sz w:val="24"/>
          <w:szCs w:val="24"/>
        </w:rPr>
      </w:pPr>
    </w:p>
    <w:p w:rsidR="00A55DB0" w:rsidRDefault="00C40237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Dzień dobry,</w:t>
      </w:r>
    </w:p>
    <w:p w:rsidR="00A55DB0" w:rsidRDefault="00A55DB0">
      <w:pPr>
        <w:spacing w:line="247" w:lineRule="exact"/>
        <w:rPr>
          <w:sz w:val="24"/>
          <w:szCs w:val="24"/>
        </w:rPr>
      </w:pPr>
    </w:p>
    <w:p w:rsidR="00A55DB0" w:rsidRDefault="00C40237">
      <w:pPr>
        <w:spacing w:line="278" w:lineRule="auto"/>
        <w:ind w:lef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wielu pracowników Przedsiębiorstw Energatyki Cieplnej, którzy są czytelnikami fachowego miesięcznika Instal, zwraca się z pytania</w:t>
      </w:r>
      <w:r>
        <w:rPr>
          <w:rFonts w:ascii="Arial" w:eastAsia="Arial" w:hAnsi="Arial" w:cs="Arial"/>
          <w:sz w:val="17"/>
          <w:szCs w:val="17"/>
        </w:rPr>
        <w:t xml:space="preserve">mi odnośnie do </w:t>
      </w:r>
      <w:r>
        <w:rPr>
          <w:rFonts w:ascii="Arial" w:eastAsia="Arial" w:hAnsi="Arial" w:cs="Arial"/>
          <w:sz w:val="17"/>
          <w:szCs w:val="17"/>
        </w:rPr>
        <w:t>kwestii p.poż. izolacji termicznych w węzłach cieplnych. W oparciu o ich pytania sformułowałem pismo (w załącze</w:t>
      </w:r>
      <w:r>
        <w:rPr>
          <w:rFonts w:ascii="Arial" w:eastAsia="Arial" w:hAnsi="Arial" w:cs="Arial"/>
          <w:sz w:val="17"/>
          <w:szCs w:val="17"/>
        </w:rPr>
        <w:t>niu) z prośbą o odpowiedź. Ponieważ sprawa dotyczy wielu PEC-ów w Polsce, pytanie i odpowiedź opublikuję w Instalu.</w:t>
      </w:r>
    </w:p>
    <w:p w:rsidR="00A55DB0" w:rsidRDefault="00A55DB0">
      <w:pPr>
        <w:spacing w:line="2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4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Dobrze by było, gdyby do te</w:t>
      </w:r>
      <w:r>
        <w:rPr>
          <w:rFonts w:ascii="Arial" w:eastAsia="Arial" w:hAnsi="Arial" w:cs="Arial"/>
          <w:sz w:val="18"/>
          <w:szCs w:val="18"/>
        </w:rPr>
        <w:t>j odpowiedzi włączył się Instytut Techniki Budowlanej, a to z powodu udziału w opracowywaniu roz-porządzenia w sprawie warunków technicznych jakim powinny odpowiadać budynki i ich usytuowanie oraz posiadania fachowców z zakresu p.poż. w budownictwie.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 wy</w:t>
      </w:r>
      <w:r>
        <w:rPr>
          <w:rFonts w:ascii="Arial" w:eastAsia="Arial" w:hAnsi="Arial" w:cs="Arial"/>
          <w:sz w:val="18"/>
          <w:szCs w:val="18"/>
        </w:rPr>
        <w:t>razami szacunku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C40237">
      <w:pPr>
        <w:ind w:left="8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Janusz Wróblewski</w:t>
      </w:r>
    </w:p>
    <w:p w:rsidR="00A55DB0" w:rsidRDefault="00A55DB0">
      <w:pPr>
        <w:spacing w:line="43" w:lineRule="exact"/>
        <w:rPr>
          <w:sz w:val="24"/>
          <w:szCs w:val="24"/>
        </w:rPr>
      </w:pPr>
    </w:p>
    <w:p w:rsidR="00A55DB0" w:rsidRDefault="00C40237">
      <w:pPr>
        <w:ind w:left="8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redaktor naczelny INSTAL</w:t>
      </w:r>
    </w:p>
    <w:p w:rsidR="00A55DB0" w:rsidRDefault="00A55DB0">
      <w:pPr>
        <w:sectPr w:rsidR="00A55DB0">
          <w:pgSz w:w="12460" w:h="17564"/>
          <w:pgMar w:top="631" w:right="1382" w:bottom="445" w:left="880" w:header="0" w:footer="0" w:gutter="0"/>
          <w:cols w:space="708" w:equalWidth="0">
            <w:col w:w="10200"/>
          </w:cols>
        </w:sectPr>
      </w:pPr>
    </w:p>
    <w:p w:rsidR="00A55DB0" w:rsidRDefault="00A55DB0">
      <w:pPr>
        <w:spacing w:line="200" w:lineRule="exact"/>
        <w:rPr>
          <w:sz w:val="24"/>
          <w:szCs w:val="24"/>
        </w:rPr>
      </w:pPr>
    </w:p>
    <w:p w:rsidR="00A55DB0" w:rsidRDefault="00A55DB0">
      <w:pPr>
        <w:spacing w:line="297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5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Obecnie wiele Przedsiębiorstw Energetyki Cieplnej w kraju ma problemy z udowodnieniem poprawności, posia-danych izolacji termicznych w węzłach cieplnych i planowa</w:t>
      </w:r>
      <w:r>
        <w:rPr>
          <w:rFonts w:ascii="Arial" w:eastAsia="Arial" w:hAnsi="Arial" w:cs="Arial"/>
          <w:sz w:val="18"/>
          <w:szCs w:val="18"/>
        </w:rPr>
        <w:t xml:space="preserve">nych do </w:t>
      </w:r>
      <w:r>
        <w:rPr>
          <w:rFonts w:ascii="Arial" w:eastAsia="Arial" w:hAnsi="Arial" w:cs="Arial"/>
          <w:sz w:val="18"/>
          <w:szCs w:val="18"/>
        </w:rPr>
        <w:t>modernizacji lub budowy, od strony przepisów prze-ciwpożarowych.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spacing w:line="278" w:lineRule="auto"/>
        <w:ind w:left="5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Zgodnie z ROZPORZĄDZENIEM MINISTRA INFRASTRUK-TURY I BUDOWNICTWA z dnia 14 listopada 2017 r. zmienia-jącym rozporządzenie w sprawie warunków technicznych, jakim powinny odpowiadać budynki i </w:t>
      </w:r>
      <w:r>
        <w:rPr>
          <w:rFonts w:ascii="Arial" w:eastAsia="Arial" w:hAnsi="Arial" w:cs="Arial"/>
          <w:sz w:val="17"/>
          <w:szCs w:val="17"/>
        </w:rPr>
        <w:t>ich usytuowanie nieroz-przestrzeniającym ognia elementom budynku odpowiadają elementy:</w:t>
      </w:r>
    </w:p>
    <w:p w:rsidR="00A55DB0" w:rsidRDefault="00A55DB0">
      <w:pPr>
        <w:spacing w:line="3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780" w:hanging="283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–– wykonane z wyrobów klasy reakcji na ogień, zgodnie z Polską Normą PN-EN 13501-1: A1; A2-s1, d0 A2-s2, d0; A2-s3, d0; B-s1, d0; Bs-2, d0 oraz Bs-3, d0;</w:t>
      </w:r>
    </w:p>
    <w:p w:rsidR="00A55DB0" w:rsidRDefault="00C40237">
      <w:pPr>
        <w:ind w:left="50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––  stanowiące</w:t>
      </w:r>
      <w:r>
        <w:rPr>
          <w:rFonts w:ascii="Arial" w:eastAsia="Arial" w:hAnsi="Arial" w:cs="Arial"/>
          <w:sz w:val="16"/>
          <w:szCs w:val="16"/>
        </w:rPr>
        <w:t xml:space="preserve"> wyrób o klasie reakcji na ogień, zgodnie z Pol-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A55DB0">
      <w:pPr>
        <w:spacing w:line="23" w:lineRule="exact"/>
        <w:rPr>
          <w:sz w:val="24"/>
          <w:szCs w:val="24"/>
        </w:rPr>
      </w:pPr>
    </w:p>
    <w:p w:rsidR="00A55DB0" w:rsidRDefault="00C40237">
      <w:pPr>
        <w:spacing w:line="278" w:lineRule="auto"/>
        <w:ind w:left="7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ską Normą PN-EN 13501-1: A1; A2-s1, d0; A2-s2, d0; A2-s3, d0; B-s1, d0; B-s2, d0 oraz B – s3, d 0, przy czym warstwa izolacyjna elementów warstwowych powinna mieć klasę reakcji na ogień co najmniej E.</w:t>
      </w:r>
    </w:p>
    <w:p w:rsidR="00A55DB0" w:rsidRDefault="00A55DB0">
      <w:pPr>
        <w:spacing w:line="2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5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Nowe rozporządzenie powołuje się na dwie normy: PN-B-02867:2013-06 oraz 13501-1+A1:2010 </w:t>
      </w:r>
      <w:r>
        <w:rPr>
          <w:rFonts w:ascii="Arial" w:eastAsia="Arial" w:hAnsi="Arial" w:cs="Arial"/>
          <w:i/>
          <w:iCs/>
          <w:sz w:val="18"/>
          <w:szCs w:val="18"/>
        </w:rPr>
        <w:t>Klasyfikacja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>ogniowa wyrobów budowlanych i elementów budynków – Część 1: Klasyfikacja na podstawie wyników badań reakcji na ogień.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spacing w:line="278" w:lineRule="auto"/>
        <w:ind w:left="5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Zgodnie z Polską Normą PN-EN 13501-1</w:t>
      </w:r>
      <w:r>
        <w:rPr>
          <w:rFonts w:ascii="Arial" w:eastAsia="Arial" w:hAnsi="Arial" w:cs="Arial"/>
          <w:sz w:val="17"/>
          <w:szCs w:val="17"/>
        </w:rPr>
        <w:t>: „Nierozprze-strzeniającym ognia elementom budynku odpowiadają ele-menty stanowiące wyrób o klasie reakcji na ogień, A1; A2-s1, d0; A2-s2, d0; A2-s3, d0; B-s1, d0; B-s2, d0 oraz B – s3, d0, przy czym warstwa izolacyjna elementów warstwowych powinna mieć k</w:t>
      </w:r>
      <w:r>
        <w:rPr>
          <w:rFonts w:ascii="Arial" w:eastAsia="Arial" w:hAnsi="Arial" w:cs="Arial"/>
          <w:sz w:val="17"/>
          <w:szCs w:val="17"/>
        </w:rPr>
        <w:t>lasę reakcji na ogień co najmniej E”, natomiast wg PN-B-02867:1990 (PN-B-02867:2013-06?) nierozprze-strzeniające ognia mogą być wyroby wg klasy E.</w:t>
      </w:r>
    </w:p>
    <w:p w:rsidR="00A55DB0" w:rsidRDefault="00A55DB0">
      <w:pPr>
        <w:spacing w:line="5" w:lineRule="exact"/>
        <w:rPr>
          <w:sz w:val="24"/>
          <w:szCs w:val="24"/>
        </w:rPr>
      </w:pPr>
    </w:p>
    <w:p w:rsidR="00A55DB0" w:rsidRDefault="00C40237">
      <w:pPr>
        <w:spacing w:line="284" w:lineRule="auto"/>
        <w:ind w:left="5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Zapis „warstwa izolacyjna elementów warstwowych” wprowadza możliwość niejednoznacznej interpretacji </w:t>
      </w:r>
      <w:r>
        <w:rPr>
          <w:rFonts w:ascii="Arial" w:eastAsia="Arial" w:hAnsi="Arial" w:cs="Arial"/>
          <w:sz w:val="18"/>
          <w:szCs w:val="18"/>
        </w:rPr>
        <w:t>rozpo-rządzenia.</w:t>
      </w:r>
    </w:p>
    <w:p w:rsidR="00A55DB0" w:rsidRDefault="00A55DB0">
      <w:pPr>
        <w:spacing w:line="173" w:lineRule="exact"/>
        <w:rPr>
          <w:sz w:val="24"/>
          <w:szCs w:val="24"/>
        </w:rPr>
      </w:pPr>
    </w:p>
    <w:p w:rsidR="00A55DB0" w:rsidRDefault="00C4023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związku z tym proszę o: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780" w:hanging="283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–– wyjaśnienie co oznacza zapis </w:t>
      </w:r>
      <w:r>
        <w:rPr>
          <w:rFonts w:ascii="Arial" w:eastAsia="Arial" w:hAnsi="Arial" w:cs="Arial"/>
          <w:i/>
          <w:iCs/>
          <w:sz w:val="18"/>
          <w:szCs w:val="18"/>
        </w:rPr>
        <w:t>warstwa izolacyjna elemen-tów warstwowych,</w:t>
      </w:r>
    </w:p>
    <w:p w:rsidR="00A55DB0" w:rsidRDefault="00C40237">
      <w:pPr>
        <w:ind w:left="500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––  jednoznaczne odpowiedzi, czy: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1080" w:hanging="284"/>
        <w:rPr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14"/>
          <w:szCs w:val="14"/>
        </w:rPr>
        <w:t></w:t>
      </w:r>
      <w:r>
        <w:rPr>
          <w:rFonts w:ascii="Wingdings" w:eastAsia="Wingdings" w:hAnsi="Wingdings" w:cs="Wingdings"/>
          <w:b/>
          <w:bCs/>
          <w:sz w:val="14"/>
          <w:szCs w:val="14"/>
        </w:rPr>
        <w:t></w:t>
      </w:r>
      <w:r>
        <w:rPr>
          <w:rFonts w:ascii="Arial" w:eastAsia="Arial" w:hAnsi="Arial" w:cs="Arial"/>
          <w:sz w:val="18"/>
          <w:szCs w:val="18"/>
        </w:rPr>
        <w:t>wyroby nierozprzestrzeniające ognia posiadające</w:t>
      </w:r>
      <w:r>
        <w:rPr>
          <w:rFonts w:ascii="Wingdings" w:eastAsia="Wingdings" w:hAnsi="Wingdings" w:cs="Wingdings"/>
          <w:b/>
          <w:bCs/>
          <w:sz w:val="14"/>
          <w:szCs w:val="14"/>
        </w:rPr>
        <w:t></w:t>
      </w:r>
      <w:r>
        <w:rPr>
          <w:rFonts w:ascii="Arial" w:eastAsia="Arial" w:hAnsi="Arial" w:cs="Arial"/>
          <w:sz w:val="18"/>
          <w:szCs w:val="18"/>
        </w:rPr>
        <w:t>klasę E wg PN-B-02867:1990 mogą służyć do izolo-wan</w:t>
      </w:r>
      <w:r>
        <w:rPr>
          <w:rFonts w:ascii="Arial" w:eastAsia="Arial" w:hAnsi="Arial" w:cs="Arial"/>
          <w:sz w:val="18"/>
          <w:szCs w:val="18"/>
        </w:rPr>
        <w:t>ia rurociągów w budynkach?</w:t>
      </w:r>
    </w:p>
    <w:p w:rsidR="00A55DB0" w:rsidRDefault="00C40237">
      <w:pPr>
        <w:spacing w:line="308" w:lineRule="auto"/>
        <w:ind w:left="1080" w:hanging="284"/>
        <w:rPr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13"/>
          <w:szCs w:val="13"/>
        </w:rPr>
        <w:t></w:t>
      </w:r>
      <w:r>
        <w:rPr>
          <w:rFonts w:ascii="Wingdings" w:eastAsia="Wingdings" w:hAnsi="Wingdings" w:cs="Wingdings"/>
          <w:b/>
          <w:bCs/>
          <w:sz w:val="13"/>
          <w:szCs w:val="13"/>
        </w:rPr>
        <w:t></w:t>
      </w:r>
      <w:r>
        <w:rPr>
          <w:rFonts w:ascii="Arial" w:eastAsia="Arial" w:hAnsi="Arial" w:cs="Arial"/>
          <w:sz w:val="17"/>
          <w:szCs w:val="17"/>
        </w:rPr>
        <w:t>dlaczego nowe rozporządzenie powołuje się na</w:t>
      </w:r>
      <w:r>
        <w:rPr>
          <w:rFonts w:ascii="Wingdings" w:eastAsia="Wingdings" w:hAnsi="Wingdings" w:cs="Wingdings"/>
          <w:b/>
          <w:bCs/>
          <w:sz w:val="13"/>
          <w:szCs w:val="13"/>
        </w:rPr>
        <w:t></w:t>
      </w:r>
      <w:r>
        <w:rPr>
          <w:rFonts w:ascii="Arial" w:eastAsia="Arial" w:hAnsi="Arial" w:cs="Arial"/>
          <w:sz w:val="17"/>
          <w:szCs w:val="17"/>
        </w:rPr>
        <w:t>normę PN-B-02867 z 2013 roku, a nie na jej wersję z 1990 roku, skoro tamta nie została wycofana?</w:t>
      </w:r>
    </w:p>
    <w:p w:rsidR="00A55DB0" w:rsidRDefault="00C40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55DB0" w:rsidRDefault="00A55DB0">
      <w:pPr>
        <w:spacing w:line="200" w:lineRule="exact"/>
        <w:rPr>
          <w:sz w:val="24"/>
          <w:szCs w:val="24"/>
        </w:rPr>
      </w:pPr>
    </w:p>
    <w:p w:rsidR="00A55DB0" w:rsidRDefault="00A55DB0">
      <w:pPr>
        <w:spacing w:line="277" w:lineRule="exact"/>
        <w:rPr>
          <w:sz w:val="24"/>
          <w:szCs w:val="24"/>
        </w:rPr>
      </w:pPr>
    </w:p>
    <w:p w:rsidR="00A55DB0" w:rsidRDefault="00C4023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Panie Redaktorze,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C40237">
      <w:pPr>
        <w:spacing w:line="27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odpowiedź na Pana pytania zawierają § 135 ust. 4, § 267 ust. 8</w:t>
      </w:r>
      <w:r>
        <w:rPr>
          <w:rFonts w:ascii="Arial" w:eastAsia="Arial" w:hAnsi="Arial" w:cs="Arial"/>
          <w:sz w:val="17"/>
          <w:szCs w:val="17"/>
        </w:rPr>
        <w:t xml:space="preserve"> i załącznik nr 3 pkt 3 do rozporządzenia Ministra Infrastruktury z dnia 12 kwietnia 2002 r. w sprawie warunków technicznych, jakim powinny odpowiadać budynki i ich usytuowanie (Dz. U. z 2015 r. poz. 1422, z późn. zm.):</w:t>
      </w:r>
    </w:p>
    <w:p w:rsidR="00A55DB0" w:rsidRDefault="00A55DB0">
      <w:pPr>
        <w:spacing w:line="3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„Nierozprzestrzeniającym ognia </w:t>
      </w:r>
      <w:r>
        <w:rPr>
          <w:rFonts w:ascii="Arial" w:eastAsia="Arial" w:hAnsi="Arial" w:cs="Arial"/>
          <w:i/>
          <w:iCs/>
          <w:sz w:val="18"/>
          <w:szCs w:val="18"/>
        </w:rPr>
        <w:t>przewodom wentylacyjnym, wodociągowym, kanalizacyjnym i grzewczym oraz ich izolacjom cieplnym odpowiadają: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tabs>
          <w:tab w:val="left" w:pos="260"/>
        </w:tabs>
        <w:spacing w:line="263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i/>
          <w:iCs/>
          <w:sz w:val="18"/>
          <w:szCs w:val="18"/>
        </w:rPr>
        <w:t>–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 xml:space="preserve">przewody i izolacje wykonane z wyrobów klasy reakcji na ogień, zgodnie z Polską Normą PN-EN 13501-1: A1L; A2L-s1, d0; A2L-s2, d0; A2L-s3, d0; </w:t>
      </w:r>
      <w:r>
        <w:rPr>
          <w:rFonts w:ascii="Arial" w:eastAsia="Arial" w:hAnsi="Arial" w:cs="Arial"/>
          <w:i/>
          <w:iCs/>
          <w:sz w:val="18"/>
          <w:szCs w:val="18"/>
        </w:rPr>
        <w:t>BL-s1, d0; BL-s2, d0 oraz BL-s3, d0;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i/>
          <w:iCs/>
          <w:sz w:val="18"/>
          <w:szCs w:val="18"/>
        </w:rPr>
        <w:t>– przewody i izolacje stanowiące wyrób o klasie reakcji 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>ogień, zgodnie z Polską Normą PN-EN 13501-1: A1L; A2L-s1, d0; A2L-s2, d0; A2L-s3, d0; BL-s1, d0; BL-s2, d0 oraz BL-s3, d0, przy czym warstwa izolacyjna elemen</w:t>
      </w:r>
      <w:r>
        <w:rPr>
          <w:rFonts w:ascii="Arial" w:eastAsia="Arial" w:hAnsi="Arial" w:cs="Arial"/>
          <w:i/>
          <w:iCs/>
          <w:sz w:val="18"/>
          <w:szCs w:val="18"/>
        </w:rPr>
        <w:t>tów warstwowych powinna mieć klasę reakcji na ogień co naj-mniej E.”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Oznacza to, że do izolowania rurociągów w budynkach należy stosować wyroby spełniające wymagania podane w roz-porządzeniu. Klasa reakcji na ogień E jest określana na podsta-wie kryterió</w:t>
      </w:r>
      <w:r>
        <w:rPr>
          <w:rFonts w:ascii="Arial" w:eastAsia="Arial" w:hAnsi="Arial" w:cs="Arial"/>
          <w:sz w:val="18"/>
          <w:szCs w:val="18"/>
        </w:rPr>
        <w:t>w podanych w normie PN-EN 13501-1.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Norma PN-EN 13501-1 podaje kryteria jakie muszą speł-niać wyroby budowlane w zakresie poszczególnych klas reak-cji na ogień. Nie odnosi się ona do zjawiska rozprzestrzenia-nia ognia. Rozporządzenie w swojej treści stanow</w:t>
      </w:r>
      <w:r>
        <w:rPr>
          <w:rFonts w:ascii="Arial" w:eastAsia="Arial" w:hAnsi="Arial" w:cs="Arial"/>
          <w:sz w:val="18"/>
          <w:szCs w:val="18"/>
        </w:rPr>
        <w:t xml:space="preserve">i, że wyroby sklasyfikowane w odpowiednich klasach reakcji na ogień wg PN-EN 13501-1 uważa się za nierozprzestrzeniające ognia wewnątrz budynków. Norma PN-B-02867:2013-06 jest normą badawczo – klasyfikacyjną i dotyczy rozprzestrzeniania ognia przez ściany </w:t>
      </w:r>
      <w:r>
        <w:rPr>
          <w:rFonts w:ascii="Arial" w:eastAsia="Arial" w:hAnsi="Arial" w:cs="Arial"/>
          <w:sz w:val="18"/>
          <w:szCs w:val="18"/>
        </w:rPr>
        <w:t>zewnętrzne budynków i nie odnosi się do takich elementów jak rurociągi czy instalacje ciepłownicze oraz nie podaje kryteriów do określania klasy reakcji na ogień wyrobów budowlanych.</w:t>
      </w:r>
    </w:p>
    <w:p w:rsidR="00A55DB0" w:rsidRDefault="00A55DB0">
      <w:pPr>
        <w:spacing w:line="2" w:lineRule="exact"/>
        <w:rPr>
          <w:sz w:val="24"/>
          <w:szCs w:val="24"/>
        </w:rPr>
      </w:pPr>
    </w:p>
    <w:p w:rsidR="00A55DB0" w:rsidRDefault="00C40237">
      <w:pPr>
        <w:spacing w:line="263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ocenie Instytutu Techniki Budowlanej warstwę izolacyjną elementów wars</w:t>
      </w:r>
      <w:r>
        <w:rPr>
          <w:rFonts w:ascii="Arial" w:eastAsia="Arial" w:hAnsi="Arial" w:cs="Arial"/>
          <w:sz w:val="18"/>
          <w:szCs w:val="18"/>
        </w:rPr>
        <w:t>twowych stanowi materiał do izolacji cieplnej, przykładowo warstwa pianki poliuretanowej, wełny mineralnej, styropianu, itp.</w:t>
      </w:r>
    </w:p>
    <w:p w:rsidR="00A55DB0" w:rsidRDefault="00A55DB0">
      <w:pPr>
        <w:spacing w:line="1" w:lineRule="exact"/>
        <w:rPr>
          <w:sz w:val="24"/>
          <w:szCs w:val="24"/>
        </w:rPr>
      </w:pPr>
    </w:p>
    <w:p w:rsidR="00A55DB0" w:rsidRDefault="00C40237">
      <w:pPr>
        <w:spacing w:line="277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Norma PN-90/B-02867:1990 zgodnie z informacjami podanymi na stronie internetowej Polskiego Komitetu Normaliza-cyjnego została wyco</w:t>
      </w:r>
      <w:r>
        <w:rPr>
          <w:rFonts w:ascii="Arial" w:eastAsia="Arial" w:hAnsi="Arial" w:cs="Arial"/>
          <w:sz w:val="18"/>
          <w:szCs w:val="18"/>
        </w:rPr>
        <w:t>fana i zastąpiona przez normę PN-B-02867:2013-06.</w:t>
      </w:r>
    </w:p>
    <w:p w:rsidR="00A55DB0" w:rsidRDefault="00A55DB0">
      <w:pPr>
        <w:spacing w:line="179" w:lineRule="exact"/>
        <w:rPr>
          <w:sz w:val="24"/>
          <w:szCs w:val="24"/>
        </w:rPr>
      </w:pPr>
    </w:p>
    <w:p w:rsidR="00A55DB0" w:rsidRDefault="00C4023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Biuro Komunikacji</w:t>
      </w:r>
    </w:p>
    <w:p w:rsidR="00A55DB0" w:rsidRDefault="00A55DB0">
      <w:pPr>
        <w:spacing w:line="20" w:lineRule="exact"/>
        <w:rPr>
          <w:sz w:val="24"/>
          <w:szCs w:val="24"/>
        </w:rPr>
      </w:pPr>
    </w:p>
    <w:p w:rsidR="00A55DB0" w:rsidRDefault="00C4023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Ministerstwo Inwestycji i Rozwoju</w:t>
      </w:r>
    </w:p>
    <w:p w:rsidR="00A55DB0" w:rsidRDefault="00A55DB0">
      <w:pPr>
        <w:spacing w:line="291" w:lineRule="exact"/>
        <w:rPr>
          <w:sz w:val="24"/>
          <w:szCs w:val="24"/>
        </w:rPr>
      </w:pPr>
    </w:p>
    <w:p w:rsidR="00A55DB0" w:rsidRDefault="00A55DB0">
      <w:pPr>
        <w:sectPr w:rsidR="00A55DB0">
          <w:type w:val="continuous"/>
          <w:pgSz w:w="12460" w:h="17564"/>
          <w:pgMar w:top="631" w:right="1382" w:bottom="445" w:left="880" w:header="0" w:footer="0" w:gutter="0"/>
          <w:cols w:num="2" w:space="708" w:equalWidth="0">
            <w:col w:w="5060" w:space="360"/>
            <w:col w:w="4780"/>
          </w:cols>
        </w:sectPr>
      </w:pPr>
    </w:p>
    <w:p w:rsidR="00A55DB0" w:rsidRDefault="00A55DB0">
      <w:pPr>
        <w:spacing w:line="281" w:lineRule="exact"/>
        <w:rPr>
          <w:sz w:val="24"/>
          <w:szCs w:val="24"/>
        </w:rPr>
      </w:pPr>
    </w:p>
    <w:p w:rsidR="00A55DB0" w:rsidRDefault="00C40237">
      <w:pPr>
        <w:tabs>
          <w:tab w:val="left" w:pos="4541"/>
          <w:tab w:val="left" w:pos="7720"/>
        </w:tabs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363220" cy="99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7-8/2018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www.informacjainstal.com.pl</w:t>
      </w:r>
    </w:p>
    <w:p w:rsidR="00A55DB0" w:rsidRDefault="00C402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-558165</wp:posOffset>
            </wp:positionH>
            <wp:positionV relativeFrom="paragraph">
              <wp:posOffset>366395</wp:posOffset>
            </wp:positionV>
            <wp:extent cx="190500" cy="15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7164070</wp:posOffset>
            </wp:positionH>
            <wp:positionV relativeFrom="paragraph">
              <wp:posOffset>366395</wp:posOffset>
            </wp:positionV>
            <wp:extent cx="190500" cy="15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450850</wp:posOffset>
            </wp:positionV>
            <wp:extent cx="15875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7080250</wp:posOffset>
            </wp:positionH>
            <wp:positionV relativeFrom="paragraph">
              <wp:posOffset>450850</wp:posOffset>
            </wp:positionV>
            <wp:extent cx="15875" cy="190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5DB0">
      <w:type w:val="continuous"/>
      <w:pgSz w:w="12460" w:h="17564"/>
      <w:pgMar w:top="631" w:right="1382" w:bottom="445" w:left="880" w:header="0" w:footer="0" w:gutter="0"/>
      <w:cols w:space="708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3092983C"/>
    <w:lvl w:ilvl="0" w:tplc="9BD01E88">
      <w:start w:val="1"/>
      <w:numFmt w:val="bullet"/>
      <w:lvlText w:val="\endash \e"/>
      <w:lvlJc w:val="left"/>
    </w:lvl>
    <w:lvl w:ilvl="1" w:tplc="D2D003A2">
      <w:numFmt w:val="decimal"/>
      <w:lvlText w:val=""/>
      <w:lvlJc w:val="left"/>
    </w:lvl>
    <w:lvl w:ilvl="2" w:tplc="CCCC576C">
      <w:numFmt w:val="decimal"/>
      <w:lvlText w:val=""/>
      <w:lvlJc w:val="left"/>
    </w:lvl>
    <w:lvl w:ilvl="3" w:tplc="3470280A">
      <w:numFmt w:val="decimal"/>
      <w:lvlText w:val=""/>
      <w:lvlJc w:val="left"/>
    </w:lvl>
    <w:lvl w:ilvl="4" w:tplc="7898C0C2">
      <w:numFmt w:val="decimal"/>
      <w:lvlText w:val=""/>
      <w:lvlJc w:val="left"/>
    </w:lvl>
    <w:lvl w:ilvl="5" w:tplc="5DE2FCA4">
      <w:numFmt w:val="decimal"/>
      <w:lvlText w:val=""/>
      <w:lvlJc w:val="left"/>
    </w:lvl>
    <w:lvl w:ilvl="6" w:tplc="D3504424">
      <w:numFmt w:val="decimal"/>
      <w:lvlText w:val=""/>
      <w:lvlJc w:val="left"/>
    </w:lvl>
    <w:lvl w:ilvl="7" w:tplc="A562270A">
      <w:numFmt w:val="decimal"/>
      <w:lvlText w:val=""/>
      <w:lvlJc w:val="left"/>
    </w:lvl>
    <w:lvl w:ilvl="8" w:tplc="F79CE67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9462B12"/>
    <w:lvl w:ilvl="0" w:tplc="ABD69D4C">
      <w:start w:val="1"/>
      <w:numFmt w:val="bullet"/>
      <w:lvlText w:val="L"/>
      <w:lvlJc w:val="left"/>
    </w:lvl>
    <w:lvl w:ilvl="1" w:tplc="0A6631E0">
      <w:numFmt w:val="decimal"/>
      <w:lvlText w:val=""/>
      <w:lvlJc w:val="left"/>
    </w:lvl>
    <w:lvl w:ilvl="2" w:tplc="E716B9C4">
      <w:numFmt w:val="decimal"/>
      <w:lvlText w:val=""/>
      <w:lvlJc w:val="left"/>
    </w:lvl>
    <w:lvl w:ilvl="3" w:tplc="2768083A">
      <w:numFmt w:val="decimal"/>
      <w:lvlText w:val=""/>
      <w:lvlJc w:val="left"/>
    </w:lvl>
    <w:lvl w:ilvl="4" w:tplc="D1F8973E">
      <w:numFmt w:val="decimal"/>
      <w:lvlText w:val=""/>
      <w:lvlJc w:val="left"/>
    </w:lvl>
    <w:lvl w:ilvl="5" w:tplc="BEA431A0">
      <w:numFmt w:val="decimal"/>
      <w:lvlText w:val=""/>
      <w:lvlJc w:val="left"/>
    </w:lvl>
    <w:lvl w:ilvl="6" w:tplc="550E5362">
      <w:numFmt w:val="decimal"/>
      <w:lvlText w:val=""/>
      <w:lvlJc w:val="left"/>
    </w:lvl>
    <w:lvl w:ilvl="7" w:tplc="542ED9F4">
      <w:numFmt w:val="decimal"/>
      <w:lvlText w:val=""/>
      <w:lvlJc w:val="left"/>
    </w:lvl>
    <w:lvl w:ilvl="8" w:tplc="1A6CDF4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36AE29F6"/>
    <w:lvl w:ilvl="0" w:tplc="44364A0E">
      <w:start w:val="1"/>
      <w:numFmt w:val="bullet"/>
      <w:lvlText w:val="\endash \e"/>
      <w:lvlJc w:val="left"/>
    </w:lvl>
    <w:lvl w:ilvl="1" w:tplc="5E24033A">
      <w:numFmt w:val="decimal"/>
      <w:lvlText w:val=""/>
      <w:lvlJc w:val="left"/>
    </w:lvl>
    <w:lvl w:ilvl="2" w:tplc="2E1EB566">
      <w:numFmt w:val="decimal"/>
      <w:lvlText w:val=""/>
      <w:lvlJc w:val="left"/>
    </w:lvl>
    <w:lvl w:ilvl="3" w:tplc="96EA02B0">
      <w:numFmt w:val="decimal"/>
      <w:lvlText w:val=""/>
      <w:lvlJc w:val="left"/>
    </w:lvl>
    <w:lvl w:ilvl="4" w:tplc="8892D8F8">
      <w:numFmt w:val="decimal"/>
      <w:lvlText w:val=""/>
      <w:lvlJc w:val="left"/>
    </w:lvl>
    <w:lvl w:ilvl="5" w:tplc="4E568C8E">
      <w:numFmt w:val="decimal"/>
      <w:lvlText w:val=""/>
      <w:lvlJc w:val="left"/>
    </w:lvl>
    <w:lvl w:ilvl="6" w:tplc="BFAEEB5E">
      <w:numFmt w:val="decimal"/>
      <w:lvlText w:val=""/>
      <w:lvlJc w:val="left"/>
    </w:lvl>
    <w:lvl w:ilvl="7" w:tplc="F42A8284">
      <w:numFmt w:val="decimal"/>
      <w:lvlText w:val=""/>
      <w:lvlJc w:val="left"/>
    </w:lvl>
    <w:lvl w:ilvl="8" w:tplc="926A874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0"/>
    <w:rsid w:val="008559E9"/>
    <w:rsid w:val="00A55DB0"/>
    <w:rsid w:val="00C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697C-2FAE-43FF-9A33-C199D32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</cp:lastModifiedBy>
  <cp:revision>3</cp:revision>
  <cp:lastPrinted>2018-09-18T09:06:00Z</cp:lastPrinted>
  <dcterms:created xsi:type="dcterms:W3CDTF">2018-09-18T03:24:00Z</dcterms:created>
  <dcterms:modified xsi:type="dcterms:W3CDTF">2018-09-18T09:08:00Z</dcterms:modified>
</cp:coreProperties>
</file>